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  <w:u w:val="single"/>
        </w:rPr>
      </w:pPr>
      <w:r w:rsidRPr="0004203E">
        <w:rPr>
          <w:rFonts w:ascii="Times New Roman" w:eastAsiaTheme="minorHAnsi" w:hAnsi="Times New Roman"/>
          <w:sz w:val="24"/>
          <w:szCs w:val="24"/>
          <w:u w:val="single"/>
        </w:rPr>
        <w:t>Рубежный контроль №1 – Написание эссе по теме «Есть контакт: как медиа созидает и разрушает»)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Требования к оформлению эссе:</w:t>
      </w:r>
    </w:p>
    <w:p w:rsidR="0004203E" w:rsidRPr="0004203E" w:rsidRDefault="0004203E" w:rsidP="0004203E">
      <w:pPr>
        <w:numPr>
          <w:ilvl w:val="0"/>
          <w:numId w:val="3"/>
        </w:numPr>
        <w:tabs>
          <w:tab w:val="left" w:pos="851"/>
        </w:tabs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 xml:space="preserve">Объем эссе должен составлять не менее 2 страниц А4 14 </w:t>
      </w:r>
      <w:r w:rsidRPr="0004203E">
        <w:rPr>
          <w:rFonts w:ascii="Times New Roman" w:eastAsiaTheme="minorHAnsi" w:hAnsi="Times New Roman"/>
          <w:sz w:val="24"/>
          <w:szCs w:val="24"/>
          <w:lang w:val="en-US"/>
        </w:rPr>
        <w:t>TNR</w:t>
      </w:r>
    </w:p>
    <w:p w:rsidR="0004203E" w:rsidRPr="0004203E" w:rsidRDefault="0004203E" w:rsidP="0004203E">
      <w:pPr>
        <w:numPr>
          <w:ilvl w:val="0"/>
          <w:numId w:val="3"/>
        </w:numPr>
        <w:tabs>
          <w:tab w:val="left" w:pos="851"/>
        </w:tabs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В эссе не должно быть плагиата, только оригинальные тезисы автора</w:t>
      </w:r>
    </w:p>
    <w:p w:rsidR="0004203E" w:rsidRPr="0004203E" w:rsidRDefault="0004203E" w:rsidP="0004203E">
      <w:pPr>
        <w:numPr>
          <w:ilvl w:val="0"/>
          <w:numId w:val="3"/>
        </w:numPr>
        <w:tabs>
          <w:tab w:val="left" w:pos="851"/>
        </w:tabs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Необходимо раскрыть в эссе как минимум 2 примера положительного и отрицательного влияния медиа на политические, экономические или социальные явления в обществе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Эссе оценивается на 97 баллов и выше при условии глубокого анализа с учетом всех требований. До 89 баллов получает студент, эссе которого сопровождается анализом, но не учитывает некоторые требования. От 89 до 80 баллов получает эссе, оформленная по требованиям, без анализа и оценки.  Ниже 79 баллов получает работа без оформления и анализа.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  <w:u w:val="single"/>
        </w:rPr>
      </w:pPr>
      <w:r w:rsidRPr="0004203E">
        <w:rPr>
          <w:rFonts w:ascii="Times New Roman" w:eastAsiaTheme="minorHAnsi" w:hAnsi="Times New Roman"/>
          <w:sz w:val="24"/>
          <w:szCs w:val="24"/>
          <w:u w:val="single"/>
        </w:rPr>
        <w:t>Рубежный контроль №2 – Научная публикация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Требования к написанию научной публикации: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1.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Научная публикация пишется на русском, казахском или английском языке объемом не менее 5 страниц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2.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Частичный и полный плагиат запрещается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3.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Аннотация и название статьи на трех языках (казахский, русский и английский), первая – на языке статьи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4.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В содержании статьи должны быть обзоры научных трудов зарубежных исследователей по аналогичной проблеме, ссылки на труды авторов в индексируемых журналах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5.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В списке литературы должно быть не менее 30% источников не старше 5 лет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6.</w:t>
      </w:r>
      <w:r w:rsidRPr="0004203E">
        <w:rPr>
          <w:rFonts w:ascii="Times New Roman" w:eastAsiaTheme="minorHAnsi" w:hAnsi="Times New Roman"/>
          <w:sz w:val="24"/>
          <w:szCs w:val="24"/>
        </w:rPr>
        <w:tab/>
        <w:t xml:space="preserve"> Основной текст статьи должен содержать введение (в котором отражены актуальность, постановка цели, определены задачи, показаны методы исследования), основная часть (с включением результатов/обсуждения), и заключение/выводы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7.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Заголовок статьи (прописными буквами, полужирным шрифтом), ФИО автора (фамилия полностью и инициалы) (не более 3-х авторов), его ученая степень, звание, место работы (должность, название предприятия, организации, учреждения) и набранная курсивом аннотация и ключевые слова (3-5 слов) располагаются перед текстом статьи на 3-х языках. Если в названии организации явно не указан город, то через запятую после названия организации указывается город, для зарубежных организаций - город и страна (Дальневосточный институт переподготовки кадров ФСКН РФ, Хабаровск). Если статья подготовлена несколькими авторами, их данные указываются в порядке значимости вклада каждого автора в статью. Объем аннотации – 150-180 слов (курсивом, обычным шрифтом)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8.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Таблицы, рисунки необходимо располагать после упоминания.  С каждой иллюстрацией должна следовать надпись. Рисунки должны быть четкими, чистыми, несканированными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9.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В статье нумеруются лишь те формулы, на которые по тексту есть ссылки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10.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Все аббревиатуры и сокращения, за исключением заведомо общеизвестных, должны быть расшифрованы при первом употреблении в тексте.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11.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Текст в формате doc (Microsoft  Word). Формат листа А4 (297х210 мм.). Все поля – 2 см. Страницы в электронной версии не нумеруются. Шрифт: Arial. Размер символа – 10 pt. Текст должен быть отформатирован по ширине без переносов, отступ в начале абзаца – 1 см. Межстрочный интервал – одинарный. Заголовок статьи форматируется по центру. В тексте статьи не должна использоваться автоматическая нумерация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lastRenderedPageBreak/>
        <w:t>12.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Список использованных при подготовке статьи информационных источников располагается в конце статьи. Перечисление источников дается строго в порядке ссылок на них в статье. Номер ссылки в тексте статьи оформляется в квадратных скобках, например – [1, с.13]. Список литературы оформляется в соответствии с ГОСТ 7.1 – 2003 «Библиографическая запись. Библиографическое описание. Общие требования и правила составления»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13.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Литература на языке статьи (кроме англ.) и в латинской транслитерации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14.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Если статья на англ. языке, то только источники на русском и казахском языке даются в латинской транслитерации в  REFERENCES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15.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Если статья на каз.яз., то список дается на каз.яз и в латинской транслитерации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16.</w:t>
      </w:r>
      <w:r w:rsidRPr="0004203E">
        <w:rPr>
          <w:rFonts w:ascii="Times New Roman" w:eastAsiaTheme="minorHAnsi" w:hAnsi="Times New Roman"/>
          <w:sz w:val="24"/>
          <w:szCs w:val="24"/>
        </w:rPr>
        <w:tab/>
        <w:t>Сведения об авторе (ах): фамилия, имя, отчество (полностью), ученая степень, ученое звание, должность, место работы (место учебы или соискательство), контактные телефоны (мобильные), факс, e-mail (на русском, казахском и английском языках).</w:t>
      </w:r>
    </w:p>
    <w:p w:rsidR="0004203E" w:rsidRPr="0004203E" w:rsidRDefault="0004203E" w:rsidP="0004203E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 w:rsidRPr="0004203E">
        <w:rPr>
          <w:rFonts w:ascii="Times New Roman" w:eastAsiaTheme="minorHAnsi" w:hAnsi="Times New Roman"/>
          <w:sz w:val="24"/>
          <w:szCs w:val="24"/>
        </w:rPr>
        <w:t>Публикация оценивается на 100 баллов в случае его полной готовности к моменту сдачи, правильного оформления и наличия оригинального и глубоко анализа вопроса.  Публикуется оценивается до 90 баллов за полную готовность, но с мелкими упущениями в оформлении или наличием меньше 50% плагиата. До 80 баллов – неполную готовность или неправильное оформление, при наличии авторского текста. До 70 баллов – за неполную готовность с наличием меньше 50% плагиата. До 60 баллов – за неполную готовность с крупными упущениями оформлении и с плагиатом больше 50%. До 50 – за неполную готовность задания с грубыми ошибками. Ниже 50 – за невыполнение задание.</w:t>
      </w:r>
    </w:p>
    <w:p w:rsidR="00310F04" w:rsidRDefault="00310F04">
      <w:bookmarkStart w:id="0" w:name="_GoBack"/>
      <w:bookmarkEnd w:id="0"/>
    </w:p>
    <w:sectPr w:rsidR="00310F04" w:rsidSect="003A4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74CA3"/>
    <w:multiLevelType w:val="hybridMultilevel"/>
    <w:tmpl w:val="0910F008"/>
    <w:lvl w:ilvl="0" w:tplc="8C4E0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A6600C"/>
    <w:multiLevelType w:val="hybridMultilevel"/>
    <w:tmpl w:val="E02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B19D4"/>
    <w:multiLevelType w:val="hybridMultilevel"/>
    <w:tmpl w:val="E02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E5"/>
    <w:rsid w:val="0004203E"/>
    <w:rsid w:val="00310F04"/>
    <w:rsid w:val="009F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740A7-8C47-4DB8-8881-D36A4F5F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6E5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</cp:revision>
  <dcterms:created xsi:type="dcterms:W3CDTF">2018-11-11T13:44:00Z</dcterms:created>
  <dcterms:modified xsi:type="dcterms:W3CDTF">2019-11-13T12:34:00Z</dcterms:modified>
</cp:coreProperties>
</file>